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DECF9" w14:textId="77777777" w:rsidR="000C6BD0" w:rsidRDefault="000C6BD0" w:rsidP="000C6BD0">
      <w:pPr>
        <w:jc w:val="center"/>
      </w:pPr>
    </w:p>
    <w:p w14:paraId="30A8EED7" w14:textId="77777777" w:rsidR="00794C1D" w:rsidRDefault="00794C1D" w:rsidP="00D87C7A">
      <w:pPr>
        <w:rPr>
          <w:b/>
          <w:u w:val="single"/>
        </w:rPr>
      </w:pPr>
    </w:p>
    <w:p w14:paraId="5BDF7489" w14:textId="128A7F19" w:rsidR="00794C1D" w:rsidRPr="00794C1D" w:rsidRDefault="0046755C" w:rsidP="00D87C7A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BA5C90">
        <w:rPr>
          <w:b/>
          <w:sz w:val="24"/>
          <w:szCs w:val="24"/>
        </w:rPr>
        <w:t>6</w:t>
      </w:r>
      <w:r w:rsidR="00906290">
        <w:rPr>
          <w:b/>
          <w:sz w:val="24"/>
          <w:szCs w:val="24"/>
        </w:rPr>
        <w:t xml:space="preserve"> </w:t>
      </w:r>
      <w:r w:rsidR="00794C1D" w:rsidRPr="00794C1D">
        <w:rPr>
          <w:b/>
          <w:sz w:val="24"/>
          <w:szCs w:val="24"/>
        </w:rPr>
        <w:t>Bo</w:t>
      </w:r>
      <w:r w:rsidR="00906290">
        <w:rPr>
          <w:b/>
          <w:sz w:val="24"/>
          <w:szCs w:val="24"/>
        </w:rPr>
        <w:t xml:space="preserve">ard Director Application </w:t>
      </w:r>
      <w:r w:rsidR="006C753C">
        <w:rPr>
          <w:b/>
          <w:sz w:val="24"/>
          <w:szCs w:val="24"/>
        </w:rPr>
        <w:t>Process</w:t>
      </w:r>
    </w:p>
    <w:p w14:paraId="2686A215" w14:textId="77777777" w:rsidR="00794C1D" w:rsidRDefault="00794C1D" w:rsidP="003D7C19"/>
    <w:p w14:paraId="10433B93" w14:textId="77777777" w:rsidR="00AC76B7" w:rsidRDefault="00D95213" w:rsidP="00AC76B7">
      <w:r w:rsidRPr="00D95213">
        <w:t xml:space="preserve">The Applied Client Network Board Director </w:t>
      </w:r>
      <w:r w:rsidR="00AC76B7">
        <w:t>s</w:t>
      </w:r>
      <w:r>
        <w:t xml:space="preserve">election </w:t>
      </w:r>
      <w:r w:rsidRPr="00D95213">
        <w:t>process</w:t>
      </w:r>
      <w:r>
        <w:t xml:space="preserve"> is conducted by the </w:t>
      </w:r>
      <w:r w:rsidR="00906290">
        <w:t>Governance</w:t>
      </w:r>
      <w:r>
        <w:t xml:space="preserve"> Committee according to the association bylaws.  </w:t>
      </w:r>
      <w:r w:rsidR="00907BD0">
        <w:t>This document is intended to provide general information regarding the process.</w:t>
      </w:r>
      <w:r w:rsidR="00906290">
        <w:t xml:space="preserve"> Please note – this process </w:t>
      </w:r>
      <w:r w:rsidR="00AC76B7">
        <w:t xml:space="preserve">is reviewed each year and </w:t>
      </w:r>
      <w:r w:rsidR="00906290">
        <w:t>may be updated to better meet the needs of the association</w:t>
      </w:r>
      <w:r w:rsidR="0071067B">
        <w:t xml:space="preserve">, as dictated by the </w:t>
      </w:r>
      <w:r w:rsidR="00AC76B7">
        <w:t xml:space="preserve">Governance Committee and/or </w:t>
      </w:r>
      <w:r w:rsidR="0071067B">
        <w:t>Board of Directors</w:t>
      </w:r>
      <w:r w:rsidR="00AC76B7">
        <w:t>.</w:t>
      </w:r>
    </w:p>
    <w:p w14:paraId="0D445172" w14:textId="77777777" w:rsidR="00AC76B7" w:rsidRDefault="00AC76B7" w:rsidP="00AC76B7"/>
    <w:p w14:paraId="040AC4B4" w14:textId="7F29E97B" w:rsidR="00A84833" w:rsidRDefault="00907BD0" w:rsidP="00AC76B7">
      <w:r>
        <w:t xml:space="preserve">The </w:t>
      </w:r>
      <w:r w:rsidR="00906290">
        <w:t>Governance</w:t>
      </w:r>
      <w:r>
        <w:t xml:space="preserve"> Committee conducts a needs assessment with the current </w:t>
      </w:r>
      <w:r w:rsidR="00AC76B7">
        <w:t>Board of Directors:</w:t>
      </w:r>
    </w:p>
    <w:p w14:paraId="2C28D747" w14:textId="77777777" w:rsidR="00A84833" w:rsidRDefault="00A84833" w:rsidP="003D7C19"/>
    <w:p w14:paraId="35D786E0" w14:textId="2651F47A" w:rsidR="00A84833" w:rsidRDefault="00A84833" w:rsidP="00A84833">
      <w:pPr>
        <w:pStyle w:val="ListParagraph"/>
        <w:numPr>
          <w:ilvl w:val="0"/>
          <w:numId w:val="15"/>
        </w:numPr>
      </w:pPr>
      <w:r>
        <w:t xml:space="preserve">The application and </w:t>
      </w:r>
      <w:r w:rsidR="00C20068">
        <w:t xml:space="preserve">any other </w:t>
      </w:r>
      <w:r w:rsidR="00DF6044">
        <w:t>leadership characteristic</w:t>
      </w:r>
      <w:r w:rsidR="00C20068">
        <w:t xml:space="preserve"> assessment tools</w:t>
      </w:r>
      <w:r w:rsidR="000E25BF">
        <w:t xml:space="preserve"> are</w:t>
      </w:r>
      <w:r>
        <w:t xml:space="preserve"> adjusted if needed</w:t>
      </w:r>
      <w:r w:rsidR="00E33362">
        <w:t>,</w:t>
      </w:r>
      <w:r>
        <w:t xml:space="preserve"> based on the current Board needs.  </w:t>
      </w:r>
    </w:p>
    <w:p w14:paraId="285E0F2D" w14:textId="77777777" w:rsidR="00A84833" w:rsidRDefault="00A84833" w:rsidP="003D7C19"/>
    <w:p w14:paraId="3B78F5FC" w14:textId="74F814CB" w:rsidR="00A84833" w:rsidRDefault="00A84833" w:rsidP="00A84833">
      <w:pPr>
        <w:pStyle w:val="ListParagraph"/>
        <w:numPr>
          <w:ilvl w:val="0"/>
          <w:numId w:val="15"/>
        </w:numPr>
      </w:pPr>
      <w:r>
        <w:t xml:space="preserve">An open call for applicants is placed to the membership. Applicants are advised of the current </w:t>
      </w:r>
      <w:r w:rsidR="00E33362">
        <w:t xml:space="preserve">Board </w:t>
      </w:r>
      <w:r>
        <w:t>needs and provided a copy of the application to be completed.</w:t>
      </w:r>
      <w:r w:rsidR="00DF6044">
        <w:t xml:space="preserve"> Please </w:t>
      </w:r>
      <w:proofErr w:type="gramStart"/>
      <w:r w:rsidR="00DF6044">
        <w:t>note:</w:t>
      </w:r>
      <w:proofErr w:type="gramEnd"/>
      <w:r w:rsidR="00DF6044">
        <w:t xml:space="preserve"> only User members are eligible to serve on the Board of Directors.</w:t>
      </w:r>
    </w:p>
    <w:p w14:paraId="2A8186B6" w14:textId="77777777" w:rsidR="00A84833" w:rsidRDefault="00A84833" w:rsidP="003D7C19"/>
    <w:p w14:paraId="4619B681" w14:textId="36EC19AD" w:rsidR="00A84833" w:rsidRDefault="00A84833" w:rsidP="00A84833">
      <w:pPr>
        <w:pStyle w:val="ListParagraph"/>
        <w:numPr>
          <w:ilvl w:val="0"/>
          <w:numId w:val="15"/>
        </w:numPr>
      </w:pPr>
      <w:r>
        <w:t xml:space="preserve">At the close of the application submission period, the </w:t>
      </w:r>
      <w:r w:rsidR="00906290">
        <w:t xml:space="preserve">Governance </w:t>
      </w:r>
      <w:r>
        <w:t>Committee reviews all applications and</w:t>
      </w:r>
      <w:r w:rsidR="00DF6044">
        <w:t xml:space="preserve"> based on the </w:t>
      </w:r>
      <w:r w:rsidR="0086530E">
        <w:t>characteristics determines</w:t>
      </w:r>
      <w:r>
        <w:t xml:space="preserve"> the candidates </w:t>
      </w:r>
      <w:r w:rsidR="0086530E">
        <w:t>advancing to the short list</w:t>
      </w:r>
      <w:r>
        <w:t>.</w:t>
      </w:r>
      <w:r w:rsidR="0000683A">
        <w:t xml:space="preserve"> </w:t>
      </w:r>
      <w:r w:rsidR="00BA5C90">
        <w:t xml:space="preserve"> </w:t>
      </w:r>
    </w:p>
    <w:p w14:paraId="637B4A27" w14:textId="77777777" w:rsidR="00A84833" w:rsidRDefault="00A84833" w:rsidP="00A84833">
      <w:pPr>
        <w:pStyle w:val="ListParagraph"/>
      </w:pPr>
    </w:p>
    <w:p w14:paraId="0BD8AB77" w14:textId="66C85D64" w:rsidR="00A84833" w:rsidRDefault="00A84833" w:rsidP="00A84833">
      <w:pPr>
        <w:pStyle w:val="ListParagraph"/>
        <w:numPr>
          <w:ilvl w:val="0"/>
          <w:numId w:val="15"/>
        </w:numPr>
      </w:pPr>
      <w:r>
        <w:t>The appli</w:t>
      </w:r>
      <w:r w:rsidR="00C20068">
        <w:t xml:space="preserve">cants moving on then complete </w:t>
      </w:r>
      <w:r>
        <w:t xml:space="preserve">a </w:t>
      </w:r>
      <w:r w:rsidR="00AC76B7">
        <w:t xml:space="preserve">virtual </w:t>
      </w:r>
      <w:r>
        <w:t>interview</w:t>
      </w:r>
      <w:r w:rsidR="00906290">
        <w:t xml:space="preserve"> with the Governance Committee</w:t>
      </w:r>
      <w:r w:rsidR="00BA5C90">
        <w:t xml:space="preserve"> and will be asked to provide a letter of reference</w:t>
      </w:r>
      <w:r w:rsidR="00E33362">
        <w:t>.</w:t>
      </w:r>
      <w:r w:rsidR="00D97712">
        <w:t xml:space="preserve"> Applicants not selected to advance to the interview will be notified via email by the</w:t>
      </w:r>
      <w:r w:rsidR="00242BBA">
        <w:t xml:space="preserve"> Governance</w:t>
      </w:r>
      <w:r w:rsidR="00D97712">
        <w:t xml:space="preserve"> Committee Chair or Staff Liaison</w:t>
      </w:r>
      <w:r w:rsidR="00C20068">
        <w:t>.</w:t>
      </w:r>
    </w:p>
    <w:p w14:paraId="123699EC" w14:textId="77777777" w:rsidR="00A84833" w:rsidRDefault="00A84833" w:rsidP="00A84833">
      <w:pPr>
        <w:pStyle w:val="ListParagraph"/>
      </w:pPr>
    </w:p>
    <w:p w14:paraId="53BBB439" w14:textId="75881398" w:rsidR="00A84833" w:rsidRDefault="00A84833" w:rsidP="00A84833">
      <w:pPr>
        <w:pStyle w:val="ListParagraph"/>
        <w:numPr>
          <w:ilvl w:val="0"/>
          <w:numId w:val="15"/>
        </w:numPr>
      </w:pPr>
      <w:r>
        <w:t xml:space="preserve">The </w:t>
      </w:r>
      <w:r w:rsidR="00906290">
        <w:t xml:space="preserve">Governance </w:t>
      </w:r>
      <w:r>
        <w:t xml:space="preserve">Committee reviews the </w:t>
      </w:r>
      <w:r w:rsidR="00AC76B7">
        <w:t>interviews</w:t>
      </w:r>
      <w:r w:rsidR="00DF6044">
        <w:t xml:space="preserve"> </w:t>
      </w:r>
      <w:r>
        <w:t xml:space="preserve">and </w:t>
      </w:r>
      <w:r w:rsidR="00AC76B7">
        <w:t>recommends candidate(s) to be</w:t>
      </w:r>
      <w:r>
        <w:t xml:space="preserve"> </w:t>
      </w:r>
      <w:r w:rsidR="00AC76B7">
        <w:t>selected</w:t>
      </w:r>
      <w:r>
        <w:t xml:space="preserve"> by the Board of Directors.</w:t>
      </w:r>
      <w:r w:rsidR="00BA5C90">
        <w:t xml:space="preserve"> A characteristic assessment tool will be distributed to recommended candidates. </w:t>
      </w:r>
    </w:p>
    <w:p w14:paraId="62FDBF1A" w14:textId="77777777" w:rsidR="00D97712" w:rsidRDefault="00D97712" w:rsidP="00D97712">
      <w:pPr>
        <w:pStyle w:val="ListParagraph"/>
      </w:pPr>
    </w:p>
    <w:p w14:paraId="3B9944D4" w14:textId="0AFA6E8E" w:rsidR="00D97712" w:rsidRDefault="00D97712" w:rsidP="00A84833">
      <w:pPr>
        <w:pStyle w:val="ListParagraph"/>
        <w:numPr>
          <w:ilvl w:val="0"/>
          <w:numId w:val="15"/>
        </w:numPr>
      </w:pPr>
      <w:r>
        <w:t xml:space="preserve">The final </w:t>
      </w:r>
      <w:r w:rsidR="00AC76B7">
        <w:t>list</w:t>
      </w:r>
      <w:r>
        <w:t xml:space="preserve"> of candidates is presented to the Board of Directors </w:t>
      </w:r>
      <w:r w:rsidR="0004021B">
        <w:t>for voting.</w:t>
      </w:r>
    </w:p>
    <w:p w14:paraId="01F24094" w14:textId="77777777" w:rsidR="0004021B" w:rsidRDefault="0004021B" w:rsidP="0004021B">
      <w:pPr>
        <w:pStyle w:val="ListParagraph"/>
      </w:pPr>
    </w:p>
    <w:p w14:paraId="45A40CC9" w14:textId="6BA3C509" w:rsidR="0004021B" w:rsidRDefault="0004021B" w:rsidP="00A84833">
      <w:pPr>
        <w:pStyle w:val="ListParagraph"/>
        <w:numPr>
          <w:ilvl w:val="0"/>
          <w:numId w:val="15"/>
        </w:numPr>
      </w:pPr>
      <w:r>
        <w:t xml:space="preserve">Candidates are informed of </w:t>
      </w:r>
      <w:r w:rsidR="00004161">
        <w:t>s</w:t>
      </w:r>
      <w:r>
        <w:t>election results, and members are notified of the selection of incoming board members.</w:t>
      </w:r>
    </w:p>
    <w:p w14:paraId="418B5C81" w14:textId="77777777" w:rsidR="00D97712" w:rsidRPr="00D97712" w:rsidRDefault="00D97712" w:rsidP="00D97712">
      <w:pPr>
        <w:pStyle w:val="ListParagraph"/>
        <w:rPr>
          <w:b/>
        </w:rPr>
      </w:pPr>
    </w:p>
    <w:p w14:paraId="31377133" w14:textId="1F5432B2" w:rsidR="00DF6044" w:rsidRDefault="00DF6044" w:rsidP="00D97712">
      <w:pPr>
        <w:rPr>
          <w:b/>
          <w:sz w:val="24"/>
        </w:rPr>
      </w:pPr>
    </w:p>
    <w:p w14:paraId="7C299467" w14:textId="6D47D5CA" w:rsidR="005968D5" w:rsidRDefault="005968D5" w:rsidP="00D97712">
      <w:pPr>
        <w:rPr>
          <w:b/>
          <w:sz w:val="24"/>
        </w:rPr>
      </w:pPr>
    </w:p>
    <w:p w14:paraId="77E19426" w14:textId="4AC0CC4C" w:rsidR="005968D5" w:rsidRDefault="005968D5" w:rsidP="00D97712">
      <w:pPr>
        <w:rPr>
          <w:b/>
          <w:sz w:val="24"/>
        </w:rPr>
      </w:pPr>
    </w:p>
    <w:p w14:paraId="616A698E" w14:textId="10F8EF98" w:rsidR="005968D5" w:rsidRDefault="005968D5" w:rsidP="00D97712">
      <w:pPr>
        <w:rPr>
          <w:b/>
          <w:sz w:val="24"/>
        </w:rPr>
      </w:pPr>
    </w:p>
    <w:p w14:paraId="390C514B" w14:textId="18A4E52B" w:rsidR="005968D5" w:rsidRDefault="005968D5" w:rsidP="00D97712">
      <w:pPr>
        <w:rPr>
          <w:b/>
          <w:sz w:val="24"/>
        </w:rPr>
      </w:pPr>
    </w:p>
    <w:p w14:paraId="08F8538E" w14:textId="4361A2A0" w:rsidR="005968D5" w:rsidRDefault="005968D5" w:rsidP="00D97712">
      <w:pPr>
        <w:rPr>
          <w:b/>
          <w:sz w:val="24"/>
        </w:rPr>
      </w:pPr>
    </w:p>
    <w:p w14:paraId="141874A7" w14:textId="77777777" w:rsidR="00AC76B7" w:rsidRDefault="00AC76B7" w:rsidP="00D97712">
      <w:pPr>
        <w:rPr>
          <w:b/>
          <w:sz w:val="24"/>
        </w:rPr>
      </w:pPr>
    </w:p>
    <w:p w14:paraId="749E4790" w14:textId="77777777" w:rsidR="00AC76B7" w:rsidRDefault="00AC76B7" w:rsidP="00D97712">
      <w:pPr>
        <w:rPr>
          <w:b/>
          <w:sz w:val="24"/>
        </w:rPr>
      </w:pPr>
    </w:p>
    <w:p w14:paraId="36102E3F" w14:textId="77777777" w:rsidR="00004161" w:rsidRDefault="00004161" w:rsidP="00004161">
      <w:pPr>
        <w:rPr>
          <w:b/>
          <w:sz w:val="24"/>
        </w:rPr>
      </w:pPr>
    </w:p>
    <w:p w14:paraId="42705CC5" w14:textId="77777777" w:rsidR="00004161" w:rsidRPr="006C753C" w:rsidRDefault="00004161" w:rsidP="00004161">
      <w:pPr>
        <w:rPr>
          <w:b/>
          <w:noProof/>
          <w:sz w:val="24"/>
          <w:szCs w:val="24"/>
        </w:rPr>
      </w:pPr>
    </w:p>
    <w:p w14:paraId="3044A267" w14:textId="23605A2E" w:rsidR="00853148" w:rsidRPr="006C753C" w:rsidRDefault="00853148" w:rsidP="00004161">
      <w:pPr>
        <w:rPr>
          <w:sz w:val="24"/>
          <w:szCs w:val="24"/>
        </w:rPr>
      </w:pPr>
      <w:r w:rsidRPr="006C753C">
        <w:rPr>
          <w:b/>
          <w:noProof/>
          <w:sz w:val="24"/>
          <w:szCs w:val="24"/>
        </w:rPr>
        <w:t>Board Roles &amp; Responsbilities</w:t>
      </w:r>
    </w:p>
    <w:p w14:paraId="5417225B" w14:textId="77777777" w:rsidR="00853148" w:rsidRDefault="00853148" w:rsidP="00853148">
      <w:pPr>
        <w:pStyle w:val="NoSpacing"/>
        <w:jc w:val="center"/>
        <w:rPr>
          <w:b/>
          <w:noProof/>
        </w:rPr>
      </w:pPr>
    </w:p>
    <w:p w14:paraId="001D8D28" w14:textId="77777777" w:rsidR="00853148" w:rsidRPr="00F54AAB" w:rsidRDefault="00853148" w:rsidP="00853148">
      <w:pPr>
        <w:pStyle w:val="NoSpacing"/>
        <w:rPr>
          <w:rFonts w:cstheme="minorHAnsi"/>
          <w:b/>
          <w:color w:val="222222"/>
          <w:shd w:val="clear" w:color="auto" w:fill="FFFFFF"/>
        </w:rPr>
      </w:pPr>
      <w:r>
        <w:rPr>
          <w:rFonts w:cstheme="minorHAnsi"/>
          <w:b/>
          <w:color w:val="222222"/>
          <w:shd w:val="clear" w:color="auto" w:fill="FFFFFF"/>
        </w:rPr>
        <w:t>GUIDING PRINCIPLE:</w:t>
      </w:r>
    </w:p>
    <w:p w14:paraId="08BCEE3C" w14:textId="77777777" w:rsidR="00853148" w:rsidRDefault="00853148" w:rsidP="00853148">
      <w:pPr>
        <w:pStyle w:val="NoSpacing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The Applied Client Network </w:t>
      </w:r>
      <w:r w:rsidRPr="00F54AAB">
        <w:rPr>
          <w:rFonts w:cstheme="minorHAnsi"/>
          <w:color w:val="222222"/>
          <w:shd w:val="clear" w:color="auto" w:fill="FFFFFF"/>
        </w:rPr>
        <w:t xml:space="preserve">Board </w:t>
      </w:r>
      <w:r>
        <w:rPr>
          <w:rFonts w:cstheme="minorHAnsi"/>
          <w:color w:val="222222"/>
          <w:shd w:val="clear" w:color="auto" w:fill="FFFFFF"/>
        </w:rPr>
        <w:t xml:space="preserve">of Directors </w:t>
      </w:r>
      <w:r w:rsidRPr="00F54AAB">
        <w:rPr>
          <w:rFonts w:cstheme="minorHAnsi"/>
          <w:color w:val="222222"/>
          <w:shd w:val="clear" w:color="auto" w:fill="FFFFFF"/>
        </w:rPr>
        <w:t>are the fiduciaries who steer the organization towards a sustainable future by adopting sound, ethical, and legal governance and financial management poli</w:t>
      </w:r>
      <w:r>
        <w:rPr>
          <w:rFonts w:cstheme="minorHAnsi"/>
          <w:color w:val="222222"/>
          <w:shd w:val="clear" w:color="auto" w:fill="FFFFFF"/>
        </w:rPr>
        <w:t xml:space="preserve">cies, as well as ensuring </w:t>
      </w:r>
      <w:r w:rsidRPr="00F54AAB">
        <w:rPr>
          <w:rFonts w:cstheme="minorHAnsi"/>
          <w:color w:val="222222"/>
          <w:shd w:val="clear" w:color="auto" w:fill="FFFFFF"/>
        </w:rPr>
        <w:t xml:space="preserve">the </w:t>
      </w:r>
      <w:r>
        <w:rPr>
          <w:rFonts w:cstheme="minorHAnsi"/>
          <w:color w:val="222222"/>
          <w:shd w:val="clear" w:color="auto" w:fill="FFFFFF"/>
        </w:rPr>
        <w:t>organization</w:t>
      </w:r>
      <w:r w:rsidRPr="00F54AAB">
        <w:rPr>
          <w:rFonts w:cstheme="minorHAnsi"/>
          <w:color w:val="222222"/>
          <w:shd w:val="clear" w:color="auto" w:fill="FFFFFF"/>
        </w:rPr>
        <w:t xml:space="preserve"> has adequate resources to advance its mission.</w:t>
      </w:r>
      <w:r>
        <w:rPr>
          <w:rFonts w:cstheme="minorHAnsi"/>
          <w:color w:val="222222"/>
          <w:shd w:val="clear" w:color="auto" w:fill="FFFFFF"/>
        </w:rPr>
        <w:t xml:space="preserve">  </w:t>
      </w:r>
    </w:p>
    <w:p w14:paraId="530C17D7" w14:textId="77777777" w:rsidR="00853148" w:rsidRDefault="00853148" w:rsidP="00853148">
      <w:pPr>
        <w:pStyle w:val="NoSpacing"/>
        <w:rPr>
          <w:rFonts w:cstheme="minorHAnsi"/>
          <w:color w:val="222222"/>
          <w:shd w:val="clear" w:color="auto" w:fill="FFFFFF"/>
        </w:rPr>
      </w:pPr>
    </w:p>
    <w:p w14:paraId="11FB631F" w14:textId="77777777" w:rsidR="00853148" w:rsidRPr="0053454B" w:rsidRDefault="00853148" w:rsidP="00853148">
      <w:pPr>
        <w:pStyle w:val="NoSpacing"/>
        <w:rPr>
          <w:b/>
        </w:rPr>
      </w:pPr>
      <w:r>
        <w:rPr>
          <w:b/>
        </w:rPr>
        <w:t>BOARD OF DIRECTORS LEGAL RESPONSIBILITIES:</w:t>
      </w:r>
    </w:p>
    <w:p w14:paraId="74166683" w14:textId="77777777" w:rsidR="00853148" w:rsidRDefault="00853148" w:rsidP="00853148">
      <w:pPr>
        <w:pStyle w:val="NoSpacing"/>
      </w:pPr>
      <w:r>
        <w:t>T</w:t>
      </w:r>
      <w:r w:rsidRPr="0053454B">
        <w:t>he board of directors has three primary legal duties known as the “duty of care,” “duty of loyalty,” and “duty of obedience.”</w:t>
      </w:r>
    </w:p>
    <w:p w14:paraId="1A67B005" w14:textId="77777777" w:rsidR="00853148" w:rsidRPr="00F4232F" w:rsidRDefault="00853148" w:rsidP="00853148">
      <w:pPr>
        <w:pStyle w:val="NoSpacing"/>
        <w:rPr>
          <w:sz w:val="10"/>
          <w:szCs w:val="10"/>
        </w:rPr>
      </w:pPr>
    </w:p>
    <w:p w14:paraId="16D8702F" w14:textId="77777777" w:rsidR="00853148" w:rsidRPr="0053454B" w:rsidRDefault="00853148" w:rsidP="00853148">
      <w:pPr>
        <w:pStyle w:val="NoSpacing"/>
        <w:numPr>
          <w:ilvl w:val="0"/>
          <w:numId w:val="18"/>
        </w:numPr>
      </w:pPr>
      <w:r w:rsidRPr="0053454B">
        <w:rPr>
          <w:b/>
          <w:i/>
        </w:rPr>
        <w:t>Duty of Care:</w:t>
      </w:r>
      <w:r w:rsidRPr="0053454B">
        <w:t xml:space="preserve"> Take care of </w:t>
      </w:r>
      <w:r>
        <w:t>Applied Client Network</w:t>
      </w:r>
      <w:r w:rsidRPr="0053454B">
        <w:t xml:space="preserve"> by ensuring prudent use of </w:t>
      </w:r>
      <w:r>
        <w:t>all assets</w:t>
      </w:r>
    </w:p>
    <w:p w14:paraId="08546FAD" w14:textId="77777777" w:rsidR="00853148" w:rsidRPr="0053454B" w:rsidRDefault="00853148" w:rsidP="00853148">
      <w:pPr>
        <w:pStyle w:val="NoSpacing"/>
        <w:numPr>
          <w:ilvl w:val="0"/>
          <w:numId w:val="18"/>
        </w:numPr>
      </w:pPr>
      <w:r w:rsidRPr="0053454B">
        <w:rPr>
          <w:b/>
          <w:i/>
        </w:rPr>
        <w:t>Duty of Loyalty:</w:t>
      </w:r>
      <w:r w:rsidRPr="0053454B">
        <w:t xml:space="preserve"> Ensure that </w:t>
      </w:r>
      <w:r>
        <w:t xml:space="preserve">Applied Client Network’s </w:t>
      </w:r>
      <w:r w:rsidRPr="0053454B">
        <w:t>activities and transa</w:t>
      </w:r>
      <w:r>
        <w:t>ctions are, advancing its mission; r</w:t>
      </w:r>
      <w:r w:rsidRPr="0053454B">
        <w:t>ecognize and d</w:t>
      </w:r>
      <w:r>
        <w:t>isclose conflicts of interest; m</w:t>
      </w:r>
      <w:r w:rsidRPr="0053454B">
        <w:t xml:space="preserve">ake decisions that are in the best interest of </w:t>
      </w:r>
      <w:r>
        <w:t>Applied Client Network</w:t>
      </w:r>
      <w:r w:rsidRPr="0053454B">
        <w:t>; not in the best interest of the individual board member (or any other i</w:t>
      </w:r>
      <w:r>
        <w:t>ndividual)</w:t>
      </w:r>
    </w:p>
    <w:p w14:paraId="2A4D06F5" w14:textId="77777777" w:rsidR="00853148" w:rsidRPr="0053454B" w:rsidRDefault="00853148" w:rsidP="00853148">
      <w:pPr>
        <w:pStyle w:val="NoSpacing"/>
        <w:numPr>
          <w:ilvl w:val="0"/>
          <w:numId w:val="18"/>
        </w:numPr>
      </w:pPr>
      <w:r w:rsidRPr="0053454B">
        <w:rPr>
          <w:b/>
          <w:i/>
        </w:rPr>
        <w:t>Duty of Obedience:</w:t>
      </w:r>
      <w:r w:rsidRPr="0053454B">
        <w:t xml:space="preserve"> Ensure that </w:t>
      </w:r>
      <w:r>
        <w:t>Applied Client Network</w:t>
      </w:r>
      <w:r w:rsidRPr="0053454B">
        <w:t xml:space="preserve"> obeys applicable laws and regulations; follows its own bylaws; and adheres to its stated </w:t>
      </w:r>
      <w:r>
        <w:t xml:space="preserve">organizations </w:t>
      </w:r>
      <w:r w:rsidRPr="0053454B">
        <w:t>mission.</w:t>
      </w:r>
    </w:p>
    <w:p w14:paraId="6810A6F0" w14:textId="77777777" w:rsidR="00853148" w:rsidRDefault="00853148" w:rsidP="00853148">
      <w:pPr>
        <w:pStyle w:val="NoSpacing"/>
        <w:rPr>
          <w:rFonts w:cstheme="minorHAnsi"/>
          <w:color w:val="222222"/>
          <w:shd w:val="clear" w:color="auto" w:fill="FFFFFF"/>
        </w:rPr>
      </w:pPr>
    </w:p>
    <w:p w14:paraId="61E13F65" w14:textId="77777777" w:rsidR="00853148" w:rsidRPr="0043100F" w:rsidRDefault="00853148" w:rsidP="00853148">
      <w:pPr>
        <w:pStyle w:val="NoSpacing"/>
        <w:rPr>
          <w:rFonts w:cstheme="minorHAnsi"/>
          <w:b/>
          <w:color w:val="222222"/>
          <w:shd w:val="clear" w:color="auto" w:fill="FFFFFF"/>
        </w:rPr>
      </w:pPr>
      <w:r>
        <w:rPr>
          <w:rFonts w:cstheme="minorHAnsi"/>
          <w:b/>
          <w:color w:val="222222"/>
          <w:shd w:val="clear" w:color="auto" w:fill="FFFFFF"/>
        </w:rPr>
        <w:t>BOARD OF DIRECTORS AREAS OF FOCUS:</w:t>
      </w:r>
    </w:p>
    <w:p w14:paraId="1949E959" w14:textId="77777777" w:rsidR="00853148" w:rsidRPr="001765A2" w:rsidRDefault="00853148" w:rsidP="00853148">
      <w:pPr>
        <w:pStyle w:val="NoSpacing"/>
        <w:rPr>
          <w:rFonts w:cstheme="minorHAnsi"/>
          <w:color w:val="222222"/>
          <w:sz w:val="10"/>
          <w:szCs w:val="10"/>
          <w:shd w:val="clear" w:color="auto" w:fill="FFFFFF"/>
        </w:rPr>
      </w:pPr>
    </w:p>
    <w:p w14:paraId="4389C523" w14:textId="45090B93" w:rsidR="00853148" w:rsidRDefault="00853148" w:rsidP="00853148">
      <w:pPr>
        <w:pStyle w:val="NoSpacing"/>
        <w:numPr>
          <w:ilvl w:val="0"/>
          <w:numId w:val="19"/>
        </w:numPr>
        <w:rPr>
          <w:rFonts w:cstheme="minorHAnsi"/>
          <w:noProof/>
        </w:rPr>
      </w:pPr>
      <w:r w:rsidRPr="00710C9B">
        <w:rPr>
          <w:rFonts w:cstheme="minorHAnsi"/>
          <w:b/>
          <w:i/>
          <w:noProof/>
        </w:rPr>
        <w:t>Ambas</w:t>
      </w:r>
      <w:r w:rsidR="00F0573F">
        <w:rPr>
          <w:rFonts w:cstheme="minorHAnsi"/>
          <w:b/>
          <w:i/>
          <w:noProof/>
        </w:rPr>
        <w:t>sa</w:t>
      </w:r>
      <w:r w:rsidRPr="00710C9B">
        <w:rPr>
          <w:rFonts w:cstheme="minorHAnsi"/>
          <w:b/>
          <w:i/>
          <w:noProof/>
        </w:rPr>
        <w:t>dor For The Organization –</w:t>
      </w:r>
      <w:r>
        <w:rPr>
          <w:rFonts w:cstheme="minorHAnsi"/>
          <w:noProof/>
        </w:rPr>
        <w:t xml:space="preserve"> Raise brand awarness, promote the benefits of Applied Client Network and increase understanding and unique value of the Applied Client Network Community and membership.  </w:t>
      </w:r>
    </w:p>
    <w:p w14:paraId="175CA656" w14:textId="77777777" w:rsidR="00853148" w:rsidRPr="00746FF6" w:rsidRDefault="00853148" w:rsidP="00853148">
      <w:pPr>
        <w:pStyle w:val="NoSpacing"/>
        <w:numPr>
          <w:ilvl w:val="0"/>
          <w:numId w:val="19"/>
        </w:numPr>
        <w:rPr>
          <w:rFonts w:cstheme="minorHAnsi"/>
          <w:b/>
          <w:i/>
          <w:noProof/>
        </w:rPr>
      </w:pPr>
      <w:r w:rsidRPr="00746FF6">
        <w:rPr>
          <w:rFonts w:cstheme="minorHAnsi"/>
          <w:b/>
          <w:i/>
          <w:noProof/>
        </w:rPr>
        <w:t xml:space="preserve">Setting Strategic Initatives </w:t>
      </w:r>
      <w:r>
        <w:rPr>
          <w:rFonts w:cstheme="minorHAnsi"/>
          <w:b/>
          <w:i/>
          <w:noProof/>
        </w:rPr>
        <w:t>–</w:t>
      </w:r>
      <w:r w:rsidRPr="00746FF6">
        <w:rPr>
          <w:rFonts w:cstheme="minorHAnsi"/>
          <w:b/>
          <w:i/>
          <w:noProof/>
        </w:rPr>
        <w:t xml:space="preserve"> </w:t>
      </w:r>
      <w:r>
        <w:rPr>
          <w:rFonts w:cstheme="minorHAnsi"/>
          <w:noProof/>
        </w:rPr>
        <w:t>Establish, review, revise (when needed) and be accountable for the outcomes of the three year strategic goals and objectives for the organization.</w:t>
      </w:r>
    </w:p>
    <w:p w14:paraId="5865E3D1" w14:textId="77777777" w:rsidR="00853148" w:rsidRPr="00F256F7" w:rsidRDefault="00853148" w:rsidP="00853148">
      <w:pPr>
        <w:pStyle w:val="NoSpacing"/>
        <w:numPr>
          <w:ilvl w:val="0"/>
          <w:numId w:val="19"/>
        </w:numPr>
        <w:rPr>
          <w:rFonts w:cstheme="minorHAnsi"/>
          <w:noProof/>
        </w:rPr>
      </w:pPr>
      <w:r w:rsidRPr="00F256F7">
        <w:rPr>
          <w:rFonts w:cstheme="minorHAnsi"/>
          <w:b/>
          <w:i/>
          <w:noProof/>
        </w:rPr>
        <w:t>Governance -</w:t>
      </w:r>
      <w:r w:rsidRPr="00F256F7">
        <w:rPr>
          <w:rFonts w:cstheme="minorHAnsi"/>
          <w:noProof/>
        </w:rPr>
        <w:t xml:space="preserve"> </w:t>
      </w:r>
      <w:r w:rsidRPr="00F256F7">
        <w:rPr>
          <w:rFonts w:cstheme="minorHAnsi"/>
          <w:color w:val="333333"/>
          <w:shd w:val="clear" w:color="auto" w:fill="FFFFFF"/>
        </w:rPr>
        <w:t>The processes for making and implementing decisions that will continue to advance Applied Client Network’s principles and mission</w:t>
      </w:r>
    </w:p>
    <w:p w14:paraId="57E1BA11" w14:textId="73FC7E60" w:rsidR="00853148" w:rsidRPr="0092545F" w:rsidRDefault="00853148" w:rsidP="00853148">
      <w:pPr>
        <w:pStyle w:val="NoSpacing"/>
        <w:numPr>
          <w:ilvl w:val="0"/>
          <w:numId w:val="19"/>
        </w:numPr>
        <w:rPr>
          <w:rFonts w:cstheme="minorHAnsi"/>
          <w:b/>
          <w:i/>
          <w:noProof/>
        </w:rPr>
      </w:pPr>
      <w:r w:rsidRPr="008B63FA">
        <w:rPr>
          <w:rFonts w:cstheme="minorHAnsi"/>
          <w:b/>
          <w:i/>
          <w:noProof/>
        </w:rPr>
        <w:t xml:space="preserve">Fidcuciary </w:t>
      </w:r>
      <w:r>
        <w:rPr>
          <w:rFonts w:cstheme="minorHAnsi"/>
          <w:b/>
          <w:i/>
          <w:noProof/>
        </w:rPr>
        <w:t>–</w:t>
      </w:r>
      <w:r w:rsidRPr="008B63FA">
        <w:rPr>
          <w:rFonts w:cstheme="minorHAnsi"/>
          <w:b/>
          <w:i/>
          <w:noProof/>
        </w:rPr>
        <w:t xml:space="preserve"> </w:t>
      </w:r>
      <w:r>
        <w:rPr>
          <w:rFonts w:cstheme="minorHAnsi"/>
          <w:noProof/>
        </w:rPr>
        <w:t xml:space="preserve">Legal responsbility for managing Applied Client Network’s assets and ensuring the funds are being used for their intended purpose in financially supporting the organization.  </w:t>
      </w:r>
    </w:p>
    <w:p w14:paraId="09AC02A9" w14:textId="77777777" w:rsidR="00853148" w:rsidRDefault="00853148" w:rsidP="00853148">
      <w:pPr>
        <w:pStyle w:val="NoSpacing"/>
        <w:numPr>
          <w:ilvl w:val="0"/>
          <w:numId w:val="19"/>
        </w:numPr>
        <w:rPr>
          <w:rFonts w:cstheme="minorHAnsi"/>
          <w:noProof/>
        </w:rPr>
      </w:pPr>
      <w:r>
        <w:rPr>
          <w:rFonts w:cstheme="minorHAnsi"/>
          <w:b/>
          <w:i/>
          <w:noProof/>
        </w:rPr>
        <w:t>E</w:t>
      </w:r>
      <w:r w:rsidRPr="00754BEE">
        <w:rPr>
          <w:rFonts w:cstheme="minorHAnsi"/>
          <w:b/>
          <w:i/>
          <w:noProof/>
        </w:rPr>
        <w:t xml:space="preserve">nsure Mission Attainment </w:t>
      </w:r>
      <w:r>
        <w:rPr>
          <w:rFonts w:cstheme="minorHAnsi"/>
          <w:b/>
          <w:i/>
          <w:noProof/>
        </w:rPr>
        <w:t>–</w:t>
      </w:r>
      <w:r>
        <w:rPr>
          <w:rFonts w:cstheme="minorHAnsi"/>
          <w:noProof/>
        </w:rPr>
        <w:t xml:space="preserve"> Ensure all organization priorities align to furthering Applied Client Network’s mission</w:t>
      </w:r>
    </w:p>
    <w:p w14:paraId="26EEB0C3" w14:textId="77777777" w:rsidR="00853148" w:rsidRDefault="00853148" w:rsidP="00853148">
      <w:pPr>
        <w:pStyle w:val="NoSpacing"/>
        <w:rPr>
          <w:rFonts w:cstheme="minorHAnsi"/>
          <w:noProof/>
        </w:rPr>
      </w:pPr>
    </w:p>
    <w:p w14:paraId="2DFFF87D" w14:textId="77777777" w:rsidR="00853148" w:rsidRDefault="00853148" w:rsidP="00853148">
      <w:pPr>
        <w:pStyle w:val="NoSpacing"/>
        <w:rPr>
          <w:rFonts w:cstheme="minorHAnsi"/>
          <w:b/>
          <w:noProof/>
        </w:rPr>
      </w:pPr>
      <w:r>
        <w:rPr>
          <w:rFonts w:cstheme="minorHAnsi"/>
          <w:b/>
          <w:noProof/>
        </w:rPr>
        <w:t>EXECUTIVE COMMITTEE:</w:t>
      </w:r>
    </w:p>
    <w:p w14:paraId="4FECB078" w14:textId="77777777" w:rsidR="00853148" w:rsidRDefault="00853148" w:rsidP="00853148">
      <w:pPr>
        <w:pStyle w:val="NoSpacing"/>
        <w:numPr>
          <w:ilvl w:val="0"/>
          <w:numId w:val="20"/>
        </w:numPr>
        <w:rPr>
          <w:rFonts w:cstheme="minorHAnsi"/>
          <w:noProof/>
        </w:rPr>
      </w:pPr>
      <w:r>
        <w:rPr>
          <w:rFonts w:cstheme="minorHAnsi"/>
          <w:noProof/>
        </w:rPr>
        <w:t>Chair – Relationship steward with key strategic partners</w:t>
      </w:r>
    </w:p>
    <w:p w14:paraId="463ADC5C" w14:textId="77777777" w:rsidR="00853148" w:rsidRDefault="00853148" w:rsidP="00853148">
      <w:pPr>
        <w:pStyle w:val="NoSpacing"/>
        <w:numPr>
          <w:ilvl w:val="0"/>
          <w:numId w:val="20"/>
        </w:numPr>
        <w:rPr>
          <w:rFonts w:cstheme="minorHAnsi"/>
          <w:noProof/>
        </w:rPr>
      </w:pPr>
      <w:r>
        <w:rPr>
          <w:rFonts w:cstheme="minorHAnsi"/>
          <w:noProof/>
        </w:rPr>
        <w:t>Vice Chair – Liasion into staff, alignment of organizations operations</w:t>
      </w:r>
    </w:p>
    <w:p w14:paraId="5B249D6C" w14:textId="77777777" w:rsidR="00853148" w:rsidRDefault="00853148" w:rsidP="00853148">
      <w:pPr>
        <w:pStyle w:val="NoSpacing"/>
        <w:numPr>
          <w:ilvl w:val="0"/>
          <w:numId w:val="20"/>
        </w:numPr>
        <w:rPr>
          <w:rFonts w:cstheme="minorHAnsi"/>
          <w:noProof/>
        </w:rPr>
      </w:pPr>
      <w:r>
        <w:rPr>
          <w:rFonts w:cstheme="minorHAnsi"/>
          <w:noProof/>
        </w:rPr>
        <w:t>Past Chair – Steward of the strategic plan</w:t>
      </w:r>
    </w:p>
    <w:p w14:paraId="26B81692" w14:textId="77777777" w:rsidR="00853148" w:rsidRDefault="00853148" w:rsidP="00853148">
      <w:pPr>
        <w:pStyle w:val="NoSpacing"/>
        <w:numPr>
          <w:ilvl w:val="0"/>
          <w:numId w:val="20"/>
        </w:numPr>
        <w:rPr>
          <w:rFonts w:cstheme="minorHAnsi"/>
          <w:noProof/>
        </w:rPr>
      </w:pPr>
      <w:r>
        <w:rPr>
          <w:rFonts w:cstheme="minorHAnsi"/>
          <w:noProof/>
        </w:rPr>
        <w:t>Treasurer/Secretary – Steward of the organizations operating and non operating financials</w:t>
      </w:r>
    </w:p>
    <w:p w14:paraId="7F46ACD0" w14:textId="77777777" w:rsidR="00853148" w:rsidRDefault="00853148" w:rsidP="00853148">
      <w:pPr>
        <w:pStyle w:val="NoSpacing"/>
        <w:rPr>
          <w:rFonts w:cstheme="minorHAnsi"/>
          <w:noProof/>
        </w:rPr>
      </w:pPr>
    </w:p>
    <w:p w14:paraId="5560963B" w14:textId="77777777" w:rsidR="00853148" w:rsidRPr="00723920" w:rsidRDefault="00853148" w:rsidP="00853148">
      <w:pPr>
        <w:pStyle w:val="NoSpacing"/>
        <w:rPr>
          <w:b/>
          <w:noProof/>
        </w:rPr>
      </w:pPr>
      <w:r w:rsidRPr="00723920">
        <w:rPr>
          <w:b/>
          <w:noProof/>
        </w:rPr>
        <w:t>DIRECTORS AT LARGE:</w:t>
      </w:r>
    </w:p>
    <w:p w14:paraId="75703A36" w14:textId="77777777" w:rsidR="00853148" w:rsidRDefault="00853148" w:rsidP="00853148">
      <w:pPr>
        <w:pStyle w:val="NoSpacing"/>
        <w:numPr>
          <w:ilvl w:val="0"/>
          <w:numId w:val="21"/>
        </w:numPr>
        <w:rPr>
          <w:rFonts w:cstheme="minorHAnsi"/>
          <w:noProof/>
        </w:rPr>
      </w:pPr>
      <w:r>
        <w:rPr>
          <w:rFonts w:cstheme="minorHAnsi"/>
          <w:noProof/>
        </w:rPr>
        <w:t>Responsbility for supporting organizational outcomes related to the five areas of focus of board responsbilities</w:t>
      </w:r>
    </w:p>
    <w:p w14:paraId="6D760F38" w14:textId="3B1FF084" w:rsidR="00853148" w:rsidRPr="006D46FC" w:rsidRDefault="00853148" w:rsidP="00853148">
      <w:pPr>
        <w:pStyle w:val="NoSpacing"/>
        <w:numPr>
          <w:ilvl w:val="0"/>
          <w:numId w:val="21"/>
        </w:numPr>
        <w:rPr>
          <w:rFonts w:cstheme="minorHAnsi"/>
          <w:noProof/>
        </w:rPr>
      </w:pPr>
      <w:r>
        <w:rPr>
          <w:rFonts w:cstheme="minorHAnsi"/>
          <w:noProof/>
        </w:rPr>
        <w:t>Board liasion</w:t>
      </w:r>
      <w:r w:rsidR="00004161">
        <w:rPr>
          <w:rFonts w:cstheme="minorHAnsi"/>
          <w:noProof/>
        </w:rPr>
        <w:t>s</w:t>
      </w:r>
      <w:r>
        <w:rPr>
          <w:rFonts w:cstheme="minorHAnsi"/>
          <w:noProof/>
        </w:rPr>
        <w:t xml:space="preserve"> to standing committees</w:t>
      </w:r>
      <w:r w:rsidR="00004161">
        <w:rPr>
          <w:rFonts w:cstheme="minorHAnsi"/>
          <w:noProof/>
        </w:rPr>
        <w:t xml:space="preserve"> and task forces</w:t>
      </w:r>
    </w:p>
    <w:p w14:paraId="545DD492" w14:textId="77777777" w:rsidR="005968D5" w:rsidRDefault="005968D5" w:rsidP="00D95213"/>
    <w:p w14:paraId="615A6E1C" w14:textId="7F43F223" w:rsidR="00004161" w:rsidRDefault="00004161" w:rsidP="005968D5">
      <w:pPr>
        <w:rPr>
          <w:b/>
          <w:sz w:val="24"/>
          <w:szCs w:val="24"/>
        </w:rPr>
      </w:pPr>
    </w:p>
    <w:sectPr w:rsidR="00004161" w:rsidSect="00645CF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5345B" w14:textId="77777777" w:rsidR="002921D7" w:rsidRDefault="002921D7" w:rsidP="000C6BD0">
      <w:r>
        <w:separator/>
      </w:r>
    </w:p>
  </w:endnote>
  <w:endnote w:type="continuationSeparator" w:id="0">
    <w:p w14:paraId="589BA2B5" w14:textId="77777777" w:rsidR="002921D7" w:rsidRDefault="002921D7" w:rsidP="000C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003292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C37D093" w14:textId="2310649F" w:rsidR="00E72E2B" w:rsidRDefault="00E72E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573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573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497536" w14:textId="77777777" w:rsidR="00E72E2B" w:rsidRDefault="00E72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94EF8" w14:textId="77777777" w:rsidR="002921D7" w:rsidRDefault="002921D7" w:rsidP="000C6BD0">
      <w:r>
        <w:separator/>
      </w:r>
    </w:p>
  </w:footnote>
  <w:footnote w:type="continuationSeparator" w:id="0">
    <w:p w14:paraId="31FF6CD2" w14:textId="77777777" w:rsidR="002921D7" w:rsidRDefault="002921D7" w:rsidP="000C6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4F3AC" w14:textId="77777777" w:rsidR="00906290" w:rsidRDefault="00906290" w:rsidP="000C6BD0">
    <w:pPr>
      <w:pStyle w:val="Header"/>
      <w:jc w:val="center"/>
    </w:pPr>
    <w:r>
      <w:rPr>
        <w:noProof/>
      </w:rPr>
      <w:drawing>
        <wp:inline distT="0" distB="0" distL="0" distR="0" wp14:anchorId="78FB7C8E" wp14:editId="2E484CE8">
          <wp:extent cx="3366816" cy="747375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6816" cy="74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43E5"/>
    <w:multiLevelType w:val="hybridMultilevel"/>
    <w:tmpl w:val="C608D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7F38"/>
    <w:multiLevelType w:val="hybridMultilevel"/>
    <w:tmpl w:val="C1C8C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2555"/>
    <w:multiLevelType w:val="hybridMultilevel"/>
    <w:tmpl w:val="E864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95F8C"/>
    <w:multiLevelType w:val="hybridMultilevel"/>
    <w:tmpl w:val="CD2A6AFE"/>
    <w:lvl w:ilvl="0" w:tplc="017A1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22CD1"/>
    <w:multiLevelType w:val="hybridMultilevel"/>
    <w:tmpl w:val="F16C7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04A25"/>
    <w:multiLevelType w:val="hybridMultilevel"/>
    <w:tmpl w:val="6596C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33BFA"/>
    <w:multiLevelType w:val="hybridMultilevel"/>
    <w:tmpl w:val="53CC2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950D0"/>
    <w:multiLevelType w:val="hybridMultilevel"/>
    <w:tmpl w:val="D9CC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622A5"/>
    <w:multiLevelType w:val="hybridMultilevel"/>
    <w:tmpl w:val="84CCF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C0389"/>
    <w:multiLevelType w:val="hybridMultilevel"/>
    <w:tmpl w:val="92FE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E714A0"/>
    <w:multiLevelType w:val="hybridMultilevel"/>
    <w:tmpl w:val="00B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F3312"/>
    <w:multiLevelType w:val="hybridMultilevel"/>
    <w:tmpl w:val="ECC0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21A78"/>
    <w:multiLevelType w:val="hybridMultilevel"/>
    <w:tmpl w:val="ED34AB82"/>
    <w:lvl w:ilvl="0" w:tplc="18B2B5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C4F31"/>
    <w:multiLevelType w:val="hybridMultilevel"/>
    <w:tmpl w:val="C682F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A37AD"/>
    <w:multiLevelType w:val="hybridMultilevel"/>
    <w:tmpl w:val="35D0C1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2E196B"/>
    <w:multiLevelType w:val="hybridMultilevel"/>
    <w:tmpl w:val="C4C06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621AF"/>
    <w:multiLevelType w:val="hybridMultilevel"/>
    <w:tmpl w:val="DD06C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52646"/>
    <w:multiLevelType w:val="hybridMultilevel"/>
    <w:tmpl w:val="CBC4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1287F"/>
    <w:multiLevelType w:val="hybridMultilevel"/>
    <w:tmpl w:val="BA8C4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D5672"/>
    <w:multiLevelType w:val="hybridMultilevel"/>
    <w:tmpl w:val="5C78D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04BB9"/>
    <w:multiLevelType w:val="hybridMultilevel"/>
    <w:tmpl w:val="77C2D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283181">
    <w:abstractNumId w:val="10"/>
  </w:num>
  <w:num w:numId="2" w16cid:durableId="1406566278">
    <w:abstractNumId w:val="14"/>
  </w:num>
  <w:num w:numId="3" w16cid:durableId="1138457830">
    <w:abstractNumId w:val="5"/>
  </w:num>
  <w:num w:numId="4" w16cid:durableId="962540014">
    <w:abstractNumId w:val="8"/>
  </w:num>
  <w:num w:numId="5" w16cid:durableId="861279912">
    <w:abstractNumId w:val="7"/>
  </w:num>
  <w:num w:numId="6" w16cid:durableId="1820000378">
    <w:abstractNumId w:val="18"/>
  </w:num>
  <w:num w:numId="7" w16cid:durableId="194564685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8162949">
    <w:abstractNumId w:val="20"/>
  </w:num>
  <w:num w:numId="9" w16cid:durableId="1815104374">
    <w:abstractNumId w:val="0"/>
  </w:num>
  <w:num w:numId="10" w16cid:durableId="1066343511">
    <w:abstractNumId w:val="19"/>
  </w:num>
  <w:num w:numId="11" w16cid:durableId="525680794">
    <w:abstractNumId w:val="6"/>
  </w:num>
  <w:num w:numId="12" w16cid:durableId="1562902686">
    <w:abstractNumId w:val="15"/>
  </w:num>
  <w:num w:numId="13" w16cid:durableId="2134589039">
    <w:abstractNumId w:val="4"/>
  </w:num>
  <w:num w:numId="14" w16cid:durableId="775487775">
    <w:abstractNumId w:val="16"/>
  </w:num>
  <w:num w:numId="15" w16cid:durableId="884948016">
    <w:abstractNumId w:val="11"/>
  </w:num>
  <w:num w:numId="16" w16cid:durableId="459038241">
    <w:abstractNumId w:val="3"/>
  </w:num>
  <w:num w:numId="17" w16cid:durableId="1727755825">
    <w:abstractNumId w:val="12"/>
  </w:num>
  <w:num w:numId="18" w16cid:durableId="925723518">
    <w:abstractNumId w:val="17"/>
  </w:num>
  <w:num w:numId="19" w16cid:durableId="1761835085">
    <w:abstractNumId w:val="1"/>
  </w:num>
  <w:num w:numId="20" w16cid:durableId="1295258386">
    <w:abstractNumId w:val="2"/>
  </w:num>
  <w:num w:numId="21" w16cid:durableId="20524889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BD0"/>
    <w:rsid w:val="00004161"/>
    <w:rsid w:val="000052B9"/>
    <w:rsid w:val="0000683A"/>
    <w:rsid w:val="000068B1"/>
    <w:rsid w:val="00014B89"/>
    <w:rsid w:val="000168CC"/>
    <w:rsid w:val="0004021B"/>
    <w:rsid w:val="00042309"/>
    <w:rsid w:val="00043DC6"/>
    <w:rsid w:val="00043E24"/>
    <w:rsid w:val="00050CE1"/>
    <w:rsid w:val="000728D6"/>
    <w:rsid w:val="00074E01"/>
    <w:rsid w:val="000836BA"/>
    <w:rsid w:val="0008378C"/>
    <w:rsid w:val="00094837"/>
    <w:rsid w:val="0009772F"/>
    <w:rsid w:val="000A2B98"/>
    <w:rsid w:val="000A3DD2"/>
    <w:rsid w:val="000A47A9"/>
    <w:rsid w:val="000A6146"/>
    <w:rsid w:val="000A70F3"/>
    <w:rsid w:val="000B62F3"/>
    <w:rsid w:val="000C3374"/>
    <w:rsid w:val="000C6BD0"/>
    <w:rsid w:val="000D045D"/>
    <w:rsid w:val="000E25BF"/>
    <w:rsid w:val="000E5A20"/>
    <w:rsid w:val="000E5ED7"/>
    <w:rsid w:val="000F0178"/>
    <w:rsid w:val="000F0265"/>
    <w:rsid w:val="00103399"/>
    <w:rsid w:val="00110973"/>
    <w:rsid w:val="001149A8"/>
    <w:rsid w:val="00123050"/>
    <w:rsid w:val="00126CBA"/>
    <w:rsid w:val="00134B95"/>
    <w:rsid w:val="00140932"/>
    <w:rsid w:val="0014289E"/>
    <w:rsid w:val="001472D4"/>
    <w:rsid w:val="0015141A"/>
    <w:rsid w:val="001606C1"/>
    <w:rsid w:val="001607D6"/>
    <w:rsid w:val="00163E01"/>
    <w:rsid w:val="00164CA2"/>
    <w:rsid w:val="00164D24"/>
    <w:rsid w:val="001656F6"/>
    <w:rsid w:val="001838E5"/>
    <w:rsid w:val="00186377"/>
    <w:rsid w:val="00192159"/>
    <w:rsid w:val="001A1772"/>
    <w:rsid w:val="001A7A6B"/>
    <w:rsid w:val="001B4CFE"/>
    <w:rsid w:val="001C1731"/>
    <w:rsid w:val="001C24AA"/>
    <w:rsid w:val="001C4F3E"/>
    <w:rsid w:val="001C6DE0"/>
    <w:rsid w:val="001D24FF"/>
    <w:rsid w:val="001D3BFC"/>
    <w:rsid w:val="001D724E"/>
    <w:rsid w:val="001D7E85"/>
    <w:rsid w:val="001E7AA1"/>
    <w:rsid w:val="00202AB5"/>
    <w:rsid w:val="0020608D"/>
    <w:rsid w:val="00210175"/>
    <w:rsid w:val="0021232F"/>
    <w:rsid w:val="00212514"/>
    <w:rsid w:val="0022271D"/>
    <w:rsid w:val="00223065"/>
    <w:rsid w:val="00224262"/>
    <w:rsid w:val="00230CD2"/>
    <w:rsid w:val="002333EA"/>
    <w:rsid w:val="002343AB"/>
    <w:rsid w:val="0023687B"/>
    <w:rsid w:val="00237289"/>
    <w:rsid w:val="00242BBA"/>
    <w:rsid w:val="00243DA7"/>
    <w:rsid w:val="00245BB8"/>
    <w:rsid w:val="002468CB"/>
    <w:rsid w:val="00251676"/>
    <w:rsid w:val="00256E88"/>
    <w:rsid w:val="00257162"/>
    <w:rsid w:val="00264A1A"/>
    <w:rsid w:val="00270872"/>
    <w:rsid w:val="0027321B"/>
    <w:rsid w:val="002834CA"/>
    <w:rsid w:val="002855AE"/>
    <w:rsid w:val="002921D7"/>
    <w:rsid w:val="00292C5D"/>
    <w:rsid w:val="00294E51"/>
    <w:rsid w:val="002A01C0"/>
    <w:rsid w:val="002C2900"/>
    <w:rsid w:val="002D23DC"/>
    <w:rsid w:val="002D6DE6"/>
    <w:rsid w:val="002E32F5"/>
    <w:rsid w:val="002E4788"/>
    <w:rsid w:val="002E7E32"/>
    <w:rsid w:val="002F2FF3"/>
    <w:rsid w:val="00300BC6"/>
    <w:rsid w:val="00316EC2"/>
    <w:rsid w:val="003201F3"/>
    <w:rsid w:val="0032221F"/>
    <w:rsid w:val="003271CE"/>
    <w:rsid w:val="00331459"/>
    <w:rsid w:val="00333D3E"/>
    <w:rsid w:val="00334509"/>
    <w:rsid w:val="0034306D"/>
    <w:rsid w:val="003435E5"/>
    <w:rsid w:val="00353221"/>
    <w:rsid w:val="00372209"/>
    <w:rsid w:val="00375687"/>
    <w:rsid w:val="00391D8D"/>
    <w:rsid w:val="00391DB7"/>
    <w:rsid w:val="00393E7D"/>
    <w:rsid w:val="003A003A"/>
    <w:rsid w:val="003B0828"/>
    <w:rsid w:val="003B74A3"/>
    <w:rsid w:val="003B77CC"/>
    <w:rsid w:val="003C16DF"/>
    <w:rsid w:val="003D7C19"/>
    <w:rsid w:val="003E5353"/>
    <w:rsid w:val="003E77CE"/>
    <w:rsid w:val="003E7B73"/>
    <w:rsid w:val="004001CF"/>
    <w:rsid w:val="00406532"/>
    <w:rsid w:val="00407525"/>
    <w:rsid w:val="0041033F"/>
    <w:rsid w:val="0042199F"/>
    <w:rsid w:val="0042288C"/>
    <w:rsid w:val="00424871"/>
    <w:rsid w:val="004249FB"/>
    <w:rsid w:val="00424DE6"/>
    <w:rsid w:val="00427D20"/>
    <w:rsid w:val="00427FAA"/>
    <w:rsid w:val="004348EB"/>
    <w:rsid w:val="004413AE"/>
    <w:rsid w:val="004415D4"/>
    <w:rsid w:val="00441ED1"/>
    <w:rsid w:val="004425B3"/>
    <w:rsid w:val="0045289B"/>
    <w:rsid w:val="004565A7"/>
    <w:rsid w:val="00462A11"/>
    <w:rsid w:val="00465535"/>
    <w:rsid w:val="0046755C"/>
    <w:rsid w:val="00482140"/>
    <w:rsid w:val="0048788B"/>
    <w:rsid w:val="00490D6E"/>
    <w:rsid w:val="00491E7B"/>
    <w:rsid w:val="004A640A"/>
    <w:rsid w:val="004B4019"/>
    <w:rsid w:val="004B6CD5"/>
    <w:rsid w:val="004C53DD"/>
    <w:rsid w:val="004D264F"/>
    <w:rsid w:val="004D45F5"/>
    <w:rsid w:val="004D7668"/>
    <w:rsid w:val="004D7A74"/>
    <w:rsid w:val="004D7FCD"/>
    <w:rsid w:val="004E1B09"/>
    <w:rsid w:val="004E3F98"/>
    <w:rsid w:val="004F1242"/>
    <w:rsid w:val="00502D2C"/>
    <w:rsid w:val="00503425"/>
    <w:rsid w:val="00505E45"/>
    <w:rsid w:val="00511113"/>
    <w:rsid w:val="00517BF4"/>
    <w:rsid w:val="00520F31"/>
    <w:rsid w:val="00522C16"/>
    <w:rsid w:val="005275F1"/>
    <w:rsid w:val="0053753B"/>
    <w:rsid w:val="0054506F"/>
    <w:rsid w:val="00562FD0"/>
    <w:rsid w:val="005647E8"/>
    <w:rsid w:val="00566EA1"/>
    <w:rsid w:val="00570E85"/>
    <w:rsid w:val="00571460"/>
    <w:rsid w:val="00572048"/>
    <w:rsid w:val="00585C84"/>
    <w:rsid w:val="00595970"/>
    <w:rsid w:val="005968D5"/>
    <w:rsid w:val="00597803"/>
    <w:rsid w:val="005A263F"/>
    <w:rsid w:val="005A2B6E"/>
    <w:rsid w:val="005A609D"/>
    <w:rsid w:val="005B3329"/>
    <w:rsid w:val="005B4D5B"/>
    <w:rsid w:val="005C50EF"/>
    <w:rsid w:val="005D35D6"/>
    <w:rsid w:val="005E1FFB"/>
    <w:rsid w:val="005E26D6"/>
    <w:rsid w:val="005F0316"/>
    <w:rsid w:val="005F3BA2"/>
    <w:rsid w:val="006305CE"/>
    <w:rsid w:val="006350B4"/>
    <w:rsid w:val="006436BA"/>
    <w:rsid w:val="006451A2"/>
    <w:rsid w:val="006459B0"/>
    <w:rsid w:val="00645CF8"/>
    <w:rsid w:val="006466DD"/>
    <w:rsid w:val="00652D34"/>
    <w:rsid w:val="0065603A"/>
    <w:rsid w:val="006609B2"/>
    <w:rsid w:val="00667A5C"/>
    <w:rsid w:val="00675C58"/>
    <w:rsid w:val="00677935"/>
    <w:rsid w:val="00681BBF"/>
    <w:rsid w:val="00682F2B"/>
    <w:rsid w:val="0068597D"/>
    <w:rsid w:val="006905C8"/>
    <w:rsid w:val="0069249B"/>
    <w:rsid w:val="00693C5C"/>
    <w:rsid w:val="006940FC"/>
    <w:rsid w:val="00696F5C"/>
    <w:rsid w:val="006B21A8"/>
    <w:rsid w:val="006B25A3"/>
    <w:rsid w:val="006C0953"/>
    <w:rsid w:val="006C753C"/>
    <w:rsid w:val="006D2912"/>
    <w:rsid w:val="006D7776"/>
    <w:rsid w:val="006E133E"/>
    <w:rsid w:val="006E4EB1"/>
    <w:rsid w:val="006E7C5E"/>
    <w:rsid w:val="00703FB2"/>
    <w:rsid w:val="0070670F"/>
    <w:rsid w:val="0071067B"/>
    <w:rsid w:val="00713BB3"/>
    <w:rsid w:val="00716CB7"/>
    <w:rsid w:val="007238CC"/>
    <w:rsid w:val="0072405F"/>
    <w:rsid w:val="00725976"/>
    <w:rsid w:val="007269E8"/>
    <w:rsid w:val="00742E91"/>
    <w:rsid w:val="00745F07"/>
    <w:rsid w:val="00746481"/>
    <w:rsid w:val="00752666"/>
    <w:rsid w:val="00757BF6"/>
    <w:rsid w:val="00763FBB"/>
    <w:rsid w:val="0077425E"/>
    <w:rsid w:val="0077548A"/>
    <w:rsid w:val="00783DFB"/>
    <w:rsid w:val="00786A14"/>
    <w:rsid w:val="00794C1D"/>
    <w:rsid w:val="00795640"/>
    <w:rsid w:val="007A2404"/>
    <w:rsid w:val="007B4710"/>
    <w:rsid w:val="007C6D71"/>
    <w:rsid w:val="007D4652"/>
    <w:rsid w:val="007E7F50"/>
    <w:rsid w:val="0083360E"/>
    <w:rsid w:val="00840C82"/>
    <w:rsid w:val="008433F1"/>
    <w:rsid w:val="00845854"/>
    <w:rsid w:val="00853148"/>
    <w:rsid w:val="008541D1"/>
    <w:rsid w:val="00860F3B"/>
    <w:rsid w:val="0086216F"/>
    <w:rsid w:val="0086530E"/>
    <w:rsid w:val="00866418"/>
    <w:rsid w:val="00894DAF"/>
    <w:rsid w:val="008B0A38"/>
    <w:rsid w:val="008C3539"/>
    <w:rsid w:val="008C53E8"/>
    <w:rsid w:val="008E257A"/>
    <w:rsid w:val="008E46DB"/>
    <w:rsid w:val="008F1A65"/>
    <w:rsid w:val="008F23C6"/>
    <w:rsid w:val="00906290"/>
    <w:rsid w:val="0090684D"/>
    <w:rsid w:val="00906FFD"/>
    <w:rsid w:val="00907BD0"/>
    <w:rsid w:val="00912702"/>
    <w:rsid w:val="0094187C"/>
    <w:rsid w:val="00943B64"/>
    <w:rsid w:val="00943D36"/>
    <w:rsid w:val="009527A8"/>
    <w:rsid w:val="00965EA2"/>
    <w:rsid w:val="00967DA6"/>
    <w:rsid w:val="0097370A"/>
    <w:rsid w:val="00976B66"/>
    <w:rsid w:val="009A42E9"/>
    <w:rsid w:val="009A5A07"/>
    <w:rsid w:val="009B1557"/>
    <w:rsid w:val="009B3BF3"/>
    <w:rsid w:val="009B6F7B"/>
    <w:rsid w:val="009C452D"/>
    <w:rsid w:val="009C4D20"/>
    <w:rsid w:val="009C6D34"/>
    <w:rsid w:val="009D0B13"/>
    <w:rsid w:val="009D356E"/>
    <w:rsid w:val="009E11D1"/>
    <w:rsid w:val="009F1118"/>
    <w:rsid w:val="00A02270"/>
    <w:rsid w:val="00A03178"/>
    <w:rsid w:val="00A05291"/>
    <w:rsid w:val="00A05BC1"/>
    <w:rsid w:val="00A11432"/>
    <w:rsid w:val="00A23B51"/>
    <w:rsid w:val="00A24FEB"/>
    <w:rsid w:val="00A27644"/>
    <w:rsid w:val="00A27A56"/>
    <w:rsid w:val="00A40294"/>
    <w:rsid w:val="00A52BAF"/>
    <w:rsid w:val="00A63C66"/>
    <w:rsid w:val="00A64F7F"/>
    <w:rsid w:val="00A717A7"/>
    <w:rsid w:val="00A74C9B"/>
    <w:rsid w:val="00A76802"/>
    <w:rsid w:val="00A77723"/>
    <w:rsid w:val="00A80C46"/>
    <w:rsid w:val="00A81D52"/>
    <w:rsid w:val="00A8311D"/>
    <w:rsid w:val="00A84833"/>
    <w:rsid w:val="00A87142"/>
    <w:rsid w:val="00A87D3F"/>
    <w:rsid w:val="00A903FA"/>
    <w:rsid w:val="00A9532F"/>
    <w:rsid w:val="00A96D35"/>
    <w:rsid w:val="00AA575D"/>
    <w:rsid w:val="00AB17ED"/>
    <w:rsid w:val="00AB47A6"/>
    <w:rsid w:val="00AB61E8"/>
    <w:rsid w:val="00AC36D6"/>
    <w:rsid w:val="00AC4DD5"/>
    <w:rsid w:val="00AC580A"/>
    <w:rsid w:val="00AC76B7"/>
    <w:rsid w:val="00AD0B04"/>
    <w:rsid w:val="00AE11C6"/>
    <w:rsid w:val="00AE700F"/>
    <w:rsid w:val="00AF3674"/>
    <w:rsid w:val="00B006BA"/>
    <w:rsid w:val="00B0077B"/>
    <w:rsid w:val="00B01618"/>
    <w:rsid w:val="00B07805"/>
    <w:rsid w:val="00B11E3F"/>
    <w:rsid w:val="00B14E4B"/>
    <w:rsid w:val="00B246D2"/>
    <w:rsid w:val="00B271D7"/>
    <w:rsid w:val="00B3107E"/>
    <w:rsid w:val="00B32B09"/>
    <w:rsid w:val="00B35348"/>
    <w:rsid w:val="00B455EE"/>
    <w:rsid w:val="00B566CE"/>
    <w:rsid w:val="00B615C2"/>
    <w:rsid w:val="00B6204E"/>
    <w:rsid w:val="00B63283"/>
    <w:rsid w:val="00B63E7D"/>
    <w:rsid w:val="00B6687E"/>
    <w:rsid w:val="00B77BBC"/>
    <w:rsid w:val="00B80AF6"/>
    <w:rsid w:val="00B97E50"/>
    <w:rsid w:val="00BA4C1A"/>
    <w:rsid w:val="00BA5C90"/>
    <w:rsid w:val="00BB1106"/>
    <w:rsid w:val="00BB5B21"/>
    <w:rsid w:val="00BC078C"/>
    <w:rsid w:val="00BC1CDD"/>
    <w:rsid w:val="00BD19B4"/>
    <w:rsid w:val="00BD30B4"/>
    <w:rsid w:val="00BD7F54"/>
    <w:rsid w:val="00BE233A"/>
    <w:rsid w:val="00C0090B"/>
    <w:rsid w:val="00C10468"/>
    <w:rsid w:val="00C10AEF"/>
    <w:rsid w:val="00C1658A"/>
    <w:rsid w:val="00C20068"/>
    <w:rsid w:val="00C42B13"/>
    <w:rsid w:val="00C56393"/>
    <w:rsid w:val="00C604EA"/>
    <w:rsid w:val="00C61CD2"/>
    <w:rsid w:val="00C62ECA"/>
    <w:rsid w:val="00C70BEE"/>
    <w:rsid w:val="00C73E6D"/>
    <w:rsid w:val="00C84530"/>
    <w:rsid w:val="00C85C06"/>
    <w:rsid w:val="00C87F46"/>
    <w:rsid w:val="00C97AEE"/>
    <w:rsid w:val="00CA0749"/>
    <w:rsid w:val="00CA08AD"/>
    <w:rsid w:val="00CA56E2"/>
    <w:rsid w:val="00CA690C"/>
    <w:rsid w:val="00CB2104"/>
    <w:rsid w:val="00CB2D8C"/>
    <w:rsid w:val="00CD1668"/>
    <w:rsid w:val="00CD2089"/>
    <w:rsid w:val="00CE1E46"/>
    <w:rsid w:val="00CE5475"/>
    <w:rsid w:val="00CE612A"/>
    <w:rsid w:val="00CF20B6"/>
    <w:rsid w:val="00CF523D"/>
    <w:rsid w:val="00D017A5"/>
    <w:rsid w:val="00D076BF"/>
    <w:rsid w:val="00D114FE"/>
    <w:rsid w:val="00D2659B"/>
    <w:rsid w:val="00D274FC"/>
    <w:rsid w:val="00D314AA"/>
    <w:rsid w:val="00D34EF3"/>
    <w:rsid w:val="00D36153"/>
    <w:rsid w:val="00D37CE2"/>
    <w:rsid w:val="00D702AA"/>
    <w:rsid w:val="00D713FC"/>
    <w:rsid w:val="00D721DB"/>
    <w:rsid w:val="00D827E9"/>
    <w:rsid w:val="00D86CF6"/>
    <w:rsid w:val="00D87C7A"/>
    <w:rsid w:val="00D95213"/>
    <w:rsid w:val="00D96201"/>
    <w:rsid w:val="00D97712"/>
    <w:rsid w:val="00DA44E4"/>
    <w:rsid w:val="00DB0803"/>
    <w:rsid w:val="00DC59A9"/>
    <w:rsid w:val="00DD5259"/>
    <w:rsid w:val="00DE0791"/>
    <w:rsid w:val="00DE0881"/>
    <w:rsid w:val="00DE4CBD"/>
    <w:rsid w:val="00DE75D7"/>
    <w:rsid w:val="00DF1BB8"/>
    <w:rsid w:val="00DF39F7"/>
    <w:rsid w:val="00DF6044"/>
    <w:rsid w:val="00E00769"/>
    <w:rsid w:val="00E02486"/>
    <w:rsid w:val="00E05D16"/>
    <w:rsid w:val="00E06A5D"/>
    <w:rsid w:val="00E1650D"/>
    <w:rsid w:val="00E170E9"/>
    <w:rsid w:val="00E33362"/>
    <w:rsid w:val="00E34FA8"/>
    <w:rsid w:val="00E43633"/>
    <w:rsid w:val="00E714F8"/>
    <w:rsid w:val="00E72E2B"/>
    <w:rsid w:val="00E73E07"/>
    <w:rsid w:val="00E757C2"/>
    <w:rsid w:val="00E809D9"/>
    <w:rsid w:val="00E8211E"/>
    <w:rsid w:val="00E822B4"/>
    <w:rsid w:val="00E83022"/>
    <w:rsid w:val="00E8365E"/>
    <w:rsid w:val="00E84DA7"/>
    <w:rsid w:val="00E91441"/>
    <w:rsid w:val="00E96DB6"/>
    <w:rsid w:val="00E97835"/>
    <w:rsid w:val="00EA1A3C"/>
    <w:rsid w:val="00EA7DD3"/>
    <w:rsid w:val="00EC505A"/>
    <w:rsid w:val="00EC7C7A"/>
    <w:rsid w:val="00ED0651"/>
    <w:rsid w:val="00ED0AFD"/>
    <w:rsid w:val="00ED0B1A"/>
    <w:rsid w:val="00EE01EB"/>
    <w:rsid w:val="00EE1E72"/>
    <w:rsid w:val="00EF00DE"/>
    <w:rsid w:val="00EF203C"/>
    <w:rsid w:val="00F048AD"/>
    <w:rsid w:val="00F0573F"/>
    <w:rsid w:val="00F20FFD"/>
    <w:rsid w:val="00F256A8"/>
    <w:rsid w:val="00F37CE4"/>
    <w:rsid w:val="00F45517"/>
    <w:rsid w:val="00F56DA4"/>
    <w:rsid w:val="00F57E22"/>
    <w:rsid w:val="00F62434"/>
    <w:rsid w:val="00F6456E"/>
    <w:rsid w:val="00F7627A"/>
    <w:rsid w:val="00F808F8"/>
    <w:rsid w:val="00F8357F"/>
    <w:rsid w:val="00F965DC"/>
    <w:rsid w:val="00F97FCC"/>
    <w:rsid w:val="00FA054B"/>
    <w:rsid w:val="00FA1DA1"/>
    <w:rsid w:val="00FA2135"/>
    <w:rsid w:val="00FB3D5A"/>
    <w:rsid w:val="00FB7B53"/>
    <w:rsid w:val="00FC3951"/>
    <w:rsid w:val="00FD231D"/>
    <w:rsid w:val="00FD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7666B"/>
  <w15:docId w15:val="{FE13FDD3-66E0-4262-9783-1DC18DC5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B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6BD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C6B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6BD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6B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32F"/>
    <w:pPr>
      <w:ind w:left="720"/>
    </w:pPr>
    <w:rPr>
      <w:rFonts w:eastAsiaTheme="minorHAnsi"/>
    </w:rPr>
  </w:style>
  <w:style w:type="table" w:styleId="TableGrid">
    <w:name w:val="Table Grid"/>
    <w:basedOn w:val="TableNormal"/>
    <w:uiPriority w:val="59"/>
    <w:rsid w:val="0019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06B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2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B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B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BBA"/>
    <w:rPr>
      <w:b/>
      <w:bCs/>
    </w:rPr>
  </w:style>
  <w:style w:type="paragraph" w:styleId="NoSpacing">
    <w:name w:val="No Spacing"/>
    <w:uiPriority w:val="1"/>
    <w:qFormat/>
    <w:rsid w:val="00853148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0416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5607">
          <w:marLeft w:val="-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3744">
          <w:marLeft w:val="-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D42D2-641D-4018-A6D7-9275C5E0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Favreau</dc:creator>
  <cp:lastModifiedBy>Jacqueline Gaggiano</cp:lastModifiedBy>
  <cp:revision>3</cp:revision>
  <cp:lastPrinted>2025-04-02T05:18:00Z</cp:lastPrinted>
  <dcterms:created xsi:type="dcterms:W3CDTF">2025-04-02T05:20:00Z</dcterms:created>
  <dcterms:modified xsi:type="dcterms:W3CDTF">2025-04-02T05:23:00Z</dcterms:modified>
</cp:coreProperties>
</file>